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46CE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46CE5">
        <w:rPr>
          <w:rFonts w:ascii="Arial" w:hAnsi="Arial" w:cs="Arial"/>
          <w:b/>
          <w:sz w:val="20"/>
          <w:szCs w:val="20"/>
        </w:rPr>
        <w:t>0</w:t>
      </w:r>
      <w:r w:rsidR="004A105F">
        <w:rPr>
          <w:rFonts w:ascii="Arial" w:hAnsi="Arial" w:cs="Arial"/>
          <w:b/>
          <w:sz w:val="20"/>
          <w:szCs w:val="20"/>
        </w:rPr>
        <w:t>4</w:t>
      </w:r>
      <w:r w:rsidRPr="00D46CE5">
        <w:rPr>
          <w:rFonts w:ascii="Arial" w:hAnsi="Arial" w:cs="Arial"/>
          <w:b/>
          <w:sz w:val="20"/>
          <w:szCs w:val="20"/>
        </w:rPr>
        <w:t>/202</w:t>
      </w:r>
      <w:r w:rsidR="00346511" w:rsidRPr="00D46CE5">
        <w:rPr>
          <w:rFonts w:ascii="Arial" w:hAnsi="Arial" w:cs="Arial"/>
          <w:b/>
          <w:sz w:val="20"/>
          <w:szCs w:val="20"/>
        </w:rPr>
        <w:t>2</w:t>
      </w:r>
      <w:r w:rsidRPr="00D46CE5">
        <w:rPr>
          <w:rFonts w:ascii="Arial" w:hAnsi="Arial" w:cs="Arial"/>
          <w:b/>
          <w:sz w:val="20"/>
          <w:szCs w:val="20"/>
        </w:rPr>
        <w:t xml:space="preserve"> </w:t>
      </w:r>
    </w:p>
    <w:p w:rsidR="000D7A8B" w:rsidRPr="00D46CE5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DA OSC: </w:t>
      </w:r>
      <w:r w:rsidR="00845BAE">
        <w:rPr>
          <w:rFonts w:ascii="Arial" w:hAnsi="Arial" w:cs="Arial"/>
          <w:b/>
          <w:sz w:val="20"/>
          <w:szCs w:val="20"/>
        </w:rPr>
        <w:t>INSTITUTO AÇÃO E CIDADANIA</w:t>
      </w:r>
    </w:p>
    <w:p w:rsidR="000D7A8B" w:rsidRPr="00D46CE5" w:rsidRDefault="00845BAE" w:rsidP="00D46CE5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DO PROJETO: 1ª EXPEDIÇÃO DE MTB – RETIRADA DA LAGUNA</w:t>
      </w:r>
    </w:p>
    <w:p w:rsidR="00346511" w:rsidRPr="00D46CE5" w:rsidRDefault="00346511" w:rsidP="001B7FFE">
      <w:pPr>
        <w:jc w:val="both"/>
        <w:rPr>
          <w:rFonts w:ascii="Arial" w:hAnsi="Arial" w:cs="Arial"/>
          <w:b/>
          <w:sz w:val="20"/>
          <w:szCs w:val="20"/>
        </w:rPr>
      </w:pPr>
    </w:p>
    <w:p w:rsidR="001B7FFE" w:rsidRPr="00D46CE5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D46CE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D46CE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D46CE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D46CE5" w:rsidTr="00F336B2">
        <w:trPr>
          <w:jc w:val="center"/>
        </w:trPr>
        <w:tc>
          <w:tcPr>
            <w:tcW w:w="3920" w:type="dxa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D46CE5" w:rsidRDefault="001B7FF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845BAE" w:rsidP="00845BA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46CE5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82B" w:rsidRPr="00D46CE5" w:rsidTr="00F336B2">
        <w:trPr>
          <w:jc w:val="center"/>
        </w:trPr>
        <w:tc>
          <w:tcPr>
            <w:tcW w:w="3920" w:type="dxa"/>
            <w:vAlign w:val="center"/>
          </w:tcPr>
          <w:p w:rsidR="008B682B" w:rsidRPr="00D46CE5" w:rsidRDefault="008B682B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8B682B" w:rsidRPr="00D46CE5" w:rsidRDefault="008B682B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8B682B" w:rsidRPr="00D46CE5" w:rsidRDefault="00845BAE" w:rsidP="00845BA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8B682B" w:rsidRPr="00D46CE5" w:rsidRDefault="008B682B" w:rsidP="008B682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82B" w:rsidRPr="00D46CE5" w:rsidTr="00F336B2">
        <w:trPr>
          <w:jc w:val="center"/>
        </w:trPr>
        <w:tc>
          <w:tcPr>
            <w:tcW w:w="3920" w:type="dxa"/>
            <w:vAlign w:val="center"/>
          </w:tcPr>
          <w:p w:rsidR="008B682B" w:rsidRPr="00D46CE5" w:rsidRDefault="008B682B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682B" w:rsidRPr="00D46CE5" w:rsidRDefault="008B682B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8B682B" w:rsidRPr="00D46CE5" w:rsidRDefault="00845BA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22E16" w:rsidRPr="008B682B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5. Incremento PREVISTO no fluxo turístico dos municípios onde ocorrerá o evento proposto.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2E16" w:rsidRPr="008B682B" w:rsidRDefault="00845BAE" w:rsidP="00845BAE">
            <w:pPr>
              <w:jc w:val="center"/>
            </w:pPr>
            <w:r>
              <w:t>6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6. Abrangência da divulgação/promoção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845BAE" w:rsidP="0084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7. Origem dos participantes do evento.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845BAE" w:rsidP="0084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8. Evento com contratação de seguro para os participantes</w:t>
            </w: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8B682B" w:rsidRDefault="00222E16" w:rsidP="00845BAE">
            <w:pPr>
              <w:jc w:val="center"/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9. Evento com apoio dos municípios inseridos na realização.</w:t>
            </w: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D46CE5" w:rsidRDefault="00222E16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10. Contribuição do evento com os municípios envolvidos e a temática “Retirada da Laguna”.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D46CE5" w:rsidRDefault="00222E16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4610" w:type="dxa"/>
            <w:gridSpan w:val="2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222E16" w:rsidRPr="00D46CE5" w:rsidRDefault="00845BAE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1396" w:type="dxa"/>
            <w:vAlign w:val="center"/>
          </w:tcPr>
          <w:p w:rsidR="00222E16" w:rsidRPr="00D46CE5" w:rsidRDefault="00845BAE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222E16" w:rsidRPr="00D46CE5" w:rsidRDefault="00845BAE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  <w:bookmarkStart w:id="0" w:name="_GoBack"/>
            <w:bookmarkEnd w:id="0"/>
          </w:p>
        </w:tc>
      </w:tr>
    </w:tbl>
    <w:p w:rsidR="001B7FFE" w:rsidRPr="00D46CE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46CE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Campo Grande,</w:t>
      </w:r>
      <w:r w:rsidR="00655BAF" w:rsidRPr="00D46CE5">
        <w:rPr>
          <w:rFonts w:ascii="Arial" w:hAnsi="Arial" w:cs="Arial"/>
          <w:sz w:val="20"/>
          <w:szCs w:val="20"/>
        </w:rPr>
        <w:t xml:space="preserve"> </w:t>
      </w:r>
      <w:r w:rsidR="00577436">
        <w:rPr>
          <w:rFonts w:ascii="Arial" w:hAnsi="Arial" w:cs="Arial"/>
          <w:sz w:val="20"/>
          <w:szCs w:val="20"/>
        </w:rPr>
        <w:t>07</w:t>
      </w:r>
      <w:r w:rsidRPr="00D46CE5">
        <w:rPr>
          <w:rFonts w:ascii="Arial" w:hAnsi="Arial" w:cs="Arial"/>
          <w:sz w:val="20"/>
          <w:szCs w:val="20"/>
        </w:rPr>
        <w:t xml:space="preserve"> de</w:t>
      </w:r>
      <w:r w:rsidR="000323BA" w:rsidRPr="00D46CE5">
        <w:rPr>
          <w:rFonts w:ascii="Arial" w:hAnsi="Arial" w:cs="Arial"/>
          <w:sz w:val="20"/>
          <w:szCs w:val="20"/>
        </w:rPr>
        <w:t xml:space="preserve"> </w:t>
      </w:r>
      <w:r w:rsidR="00577436">
        <w:rPr>
          <w:rFonts w:ascii="Arial" w:hAnsi="Arial" w:cs="Arial"/>
          <w:sz w:val="20"/>
          <w:szCs w:val="20"/>
        </w:rPr>
        <w:t xml:space="preserve">junho </w:t>
      </w:r>
      <w:r w:rsidRPr="00D46CE5">
        <w:rPr>
          <w:rFonts w:ascii="Arial" w:hAnsi="Arial" w:cs="Arial"/>
          <w:sz w:val="20"/>
          <w:szCs w:val="20"/>
        </w:rPr>
        <w:t>de 202</w:t>
      </w:r>
      <w:r w:rsidR="00346511" w:rsidRPr="00D46CE5">
        <w:rPr>
          <w:rFonts w:ascii="Arial" w:hAnsi="Arial" w:cs="Arial"/>
          <w:sz w:val="20"/>
          <w:szCs w:val="20"/>
        </w:rPr>
        <w:t>2</w:t>
      </w:r>
      <w:r w:rsidRPr="00D46CE5">
        <w:rPr>
          <w:rFonts w:ascii="Arial" w:hAnsi="Arial" w:cs="Arial"/>
          <w:sz w:val="20"/>
          <w:szCs w:val="20"/>
        </w:rPr>
        <w:t>.</w:t>
      </w:r>
    </w:p>
    <w:p w:rsidR="001B7FFE" w:rsidRPr="00D46CE5" w:rsidRDefault="001B7FFE" w:rsidP="001B7FFE">
      <w:pPr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D46CE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Greice Aparecida Domingos Feliciano</w:t>
      </w:r>
      <w:r w:rsidRPr="00D46CE5">
        <w:rPr>
          <w:rFonts w:ascii="Arial" w:hAnsi="Arial" w:cs="Arial"/>
          <w:sz w:val="20"/>
          <w:szCs w:val="20"/>
        </w:rPr>
        <w:tab/>
        <w:t>__________________________</w:t>
      </w:r>
      <w:r w:rsidRPr="00D46CE5">
        <w:rPr>
          <w:rFonts w:ascii="Arial" w:hAnsi="Arial" w:cs="Arial"/>
          <w:sz w:val="20"/>
          <w:szCs w:val="20"/>
        </w:rPr>
        <w:tab/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46CE5">
        <w:rPr>
          <w:rFonts w:ascii="Arial" w:hAnsi="Arial" w:cs="Arial"/>
          <w:sz w:val="20"/>
          <w:szCs w:val="20"/>
        </w:rPr>
        <w:t>Héder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César Sanches</w:t>
      </w:r>
      <w:r w:rsidRPr="00D46CE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D46CE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46CE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lastRenderedPageBreak/>
        <w:t xml:space="preserve">Thatiane </w:t>
      </w:r>
      <w:proofErr w:type="spellStart"/>
      <w:r w:rsidRPr="00D46CE5">
        <w:rPr>
          <w:rFonts w:ascii="Arial" w:hAnsi="Arial" w:cs="Arial"/>
          <w:sz w:val="20"/>
          <w:szCs w:val="20"/>
        </w:rPr>
        <w:t>Poiato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CE5">
        <w:rPr>
          <w:rFonts w:ascii="Arial" w:hAnsi="Arial" w:cs="Arial"/>
          <w:sz w:val="20"/>
          <w:szCs w:val="20"/>
        </w:rPr>
        <w:t>Castelani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Coelho</w:t>
      </w:r>
      <w:r w:rsidRPr="00D46CE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D46CE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D46CE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D46CE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2E16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1746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105F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77436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5BAE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B682B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074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46CE5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A4D7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4C9E-5BDC-401F-B745-6B043CF5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2022-04-26T14:22:00Z</cp:lastPrinted>
  <dcterms:created xsi:type="dcterms:W3CDTF">2022-06-07T14:28:00Z</dcterms:created>
  <dcterms:modified xsi:type="dcterms:W3CDTF">2022-06-07T14:28:00Z</dcterms:modified>
</cp:coreProperties>
</file>