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7D608C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7D608C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7D608C">
        <w:rPr>
          <w:rFonts w:ascii="Arial" w:hAnsi="Arial" w:cs="Arial"/>
          <w:b/>
          <w:sz w:val="20"/>
          <w:szCs w:val="20"/>
        </w:rPr>
        <w:t>0</w:t>
      </w:r>
      <w:r w:rsidR="00492A0C" w:rsidRPr="007D608C">
        <w:rPr>
          <w:rFonts w:ascii="Arial" w:hAnsi="Arial" w:cs="Arial"/>
          <w:b/>
          <w:sz w:val="20"/>
          <w:szCs w:val="20"/>
        </w:rPr>
        <w:t>3</w:t>
      </w:r>
      <w:r w:rsidRPr="007D608C">
        <w:rPr>
          <w:rFonts w:ascii="Arial" w:hAnsi="Arial" w:cs="Arial"/>
          <w:b/>
          <w:sz w:val="20"/>
          <w:szCs w:val="20"/>
        </w:rPr>
        <w:t>/202</w:t>
      </w:r>
      <w:r w:rsidR="00346511" w:rsidRPr="007D608C">
        <w:rPr>
          <w:rFonts w:ascii="Arial" w:hAnsi="Arial" w:cs="Arial"/>
          <w:b/>
          <w:sz w:val="20"/>
          <w:szCs w:val="20"/>
        </w:rPr>
        <w:t>2</w:t>
      </w:r>
      <w:r w:rsidRPr="007D608C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7D608C">
        <w:rPr>
          <w:rFonts w:ascii="Arial" w:hAnsi="Arial" w:cs="Arial"/>
          <w:b/>
          <w:sz w:val="20"/>
          <w:szCs w:val="20"/>
        </w:rPr>
        <w:t>Municípios</w:t>
      </w:r>
    </w:p>
    <w:p w:rsidR="00A0012C" w:rsidRPr="007D608C" w:rsidRDefault="00252C17" w:rsidP="00A0012C">
      <w:pPr>
        <w:jc w:val="both"/>
        <w:rPr>
          <w:rFonts w:ascii="Arial" w:hAnsi="Arial" w:cs="Arial"/>
          <w:b/>
          <w:sz w:val="20"/>
          <w:szCs w:val="20"/>
        </w:rPr>
      </w:pPr>
      <w:r w:rsidRPr="007D608C">
        <w:rPr>
          <w:rFonts w:ascii="Arial" w:hAnsi="Arial" w:cs="Arial"/>
          <w:b/>
          <w:sz w:val="20"/>
          <w:szCs w:val="20"/>
        </w:rPr>
        <w:t>Nome d</w:t>
      </w:r>
      <w:r w:rsidR="00492A0C" w:rsidRPr="007D608C">
        <w:rPr>
          <w:rFonts w:ascii="Arial" w:hAnsi="Arial" w:cs="Arial"/>
          <w:b/>
          <w:sz w:val="20"/>
          <w:szCs w:val="20"/>
        </w:rPr>
        <w:t>a OSC</w:t>
      </w:r>
      <w:r w:rsidR="001B7FFE" w:rsidRPr="007D608C">
        <w:rPr>
          <w:rFonts w:ascii="Arial" w:hAnsi="Arial" w:cs="Arial"/>
          <w:b/>
          <w:sz w:val="20"/>
          <w:szCs w:val="20"/>
        </w:rPr>
        <w:t xml:space="preserve">: </w:t>
      </w:r>
      <w:r w:rsidR="00A0012C" w:rsidRPr="007D608C">
        <w:rPr>
          <w:rFonts w:ascii="Arial" w:hAnsi="Arial" w:cs="Arial"/>
          <w:b/>
          <w:sz w:val="20"/>
          <w:szCs w:val="20"/>
        </w:rPr>
        <w:t>INSTITUTO AÇÃO E CIDADANIA</w:t>
      </w:r>
      <w:bookmarkStart w:id="0" w:name="_GoBack"/>
      <w:bookmarkEnd w:id="0"/>
    </w:p>
    <w:p w:rsidR="00A0012C" w:rsidRPr="007D608C" w:rsidRDefault="00A0012C" w:rsidP="00A0012C">
      <w:pPr>
        <w:jc w:val="both"/>
        <w:rPr>
          <w:rFonts w:ascii="Arial" w:hAnsi="Arial" w:cs="Arial"/>
          <w:b/>
          <w:sz w:val="20"/>
          <w:szCs w:val="20"/>
        </w:rPr>
      </w:pPr>
      <w:r w:rsidRPr="007D608C">
        <w:rPr>
          <w:rFonts w:ascii="Arial" w:hAnsi="Arial" w:cs="Arial"/>
          <w:b/>
          <w:sz w:val="20"/>
          <w:szCs w:val="20"/>
        </w:rPr>
        <w:t>Nome do Projeto: TRIP TRAIL SERRA DA BODOQUENA</w:t>
      </w:r>
    </w:p>
    <w:p w:rsidR="001B7FFE" w:rsidRPr="007D608C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608C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7D608C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7D608C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7D608C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7D608C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7D608C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7D608C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7D608C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7D608C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7D608C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7D608C" w:rsidTr="00F336B2">
        <w:trPr>
          <w:jc w:val="center"/>
        </w:trPr>
        <w:tc>
          <w:tcPr>
            <w:tcW w:w="3920" w:type="dxa"/>
            <w:vAlign w:val="center"/>
          </w:tcPr>
          <w:p w:rsidR="001B7FFE" w:rsidRPr="007D608C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7D608C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7D608C" w:rsidRDefault="001B7FFE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7D608C" w:rsidRDefault="00A0012C" w:rsidP="00A0012C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7D608C" w:rsidRDefault="00F336B2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7D608C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7D608C" w:rsidRDefault="00F336B2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7D608C" w:rsidRDefault="00A0012C" w:rsidP="00A0012C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7D608C" w:rsidRDefault="00F336B2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7D608C" w:rsidRDefault="00F336B2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7D608C" w:rsidRDefault="00A0012C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7D608C" w:rsidRDefault="00F476DB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7D608C" w:rsidTr="00F336B2">
        <w:trPr>
          <w:jc w:val="center"/>
        </w:trPr>
        <w:tc>
          <w:tcPr>
            <w:tcW w:w="3920" w:type="dxa"/>
            <w:vAlign w:val="center"/>
          </w:tcPr>
          <w:p w:rsidR="00F476DB" w:rsidRPr="007D608C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7D608C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7D608C" w:rsidRDefault="00F476DB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7D608C" w:rsidRDefault="00A0012C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7D608C" w:rsidRDefault="00F476DB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7D608C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7D608C" w:rsidRDefault="00F336B2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7D608C" w:rsidRDefault="00A0012C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7D608C" w:rsidRDefault="00F476DB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A0012C" w:rsidP="00A0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0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7D608C" w:rsidRDefault="00324C52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7D608C" w:rsidRDefault="00F336B2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7D608C" w:rsidRDefault="00F336B2" w:rsidP="00A00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7D608C" w:rsidRDefault="00A0012C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7D608C" w:rsidRDefault="00F476DB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A0012C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7D608C" w:rsidRDefault="00F336B2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7D608C" w:rsidRDefault="00F336B2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7D608C" w:rsidRDefault="00F336B2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7D608C" w:rsidRDefault="00F336B2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7D608C" w:rsidRDefault="00A0012C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7D608C" w:rsidTr="00F336B2">
        <w:trPr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7D608C" w:rsidRDefault="00F336B2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7D608C" w:rsidRDefault="00A0012C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7D608C" w:rsidRDefault="00F80E58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7D608C" w:rsidRDefault="00A0012C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7D608C" w:rsidRDefault="00F80E58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7D608C" w:rsidRDefault="00F80E58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jc w:val="center"/>
        </w:trPr>
        <w:tc>
          <w:tcPr>
            <w:tcW w:w="3920" w:type="dxa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D608C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7D608C" w:rsidRDefault="00F80E58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7D608C" w:rsidRDefault="00F80E58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7D608C" w:rsidRDefault="00A0012C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492A0C" w:rsidRPr="007D608C" w:rsidTr="00492A0C">
        <w:trPr>
          <w:jc w:val="center"/>
        </w:trPr>
        <w:tc>
          <w:tcPr>
            <w:tcW w:w="3920" w:type="dxa"/>
            <w:vAlign w:val="center"/>
          </w:tcPr>
          <w:p w:rsidR="00492A0C" w:rsidRPr="007D608C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7D608C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7D608C" w:rsidRDefault="00492A0C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7D608C" w:rsidRDefault="00A0012C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92A0C" w:rsidRPr="007D608C" w:rsidRDefault="00492A0C" w:rsidP="00A0012C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jc w:val="center"/>
        </w:trPr>
        <w:tc>
          <w:tcPr>
            <w:tcW w:w="4610" w:type="dxa"/>
            <w:gridSpan w:val="2"/>
          </w:tcPr>
          <w:p w:rsidR="00F336B2" w:rsidRPr="007D608C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7D608C" w:rsidRDefault="00A0012C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1396" w:type="dxa"/>
            <w:vAlign w:val="center"/>
          </w:tcPr>
          <w:p w:rsidR="00F336B2" w:rsidRPr="007D608C" w:rsidRDefault="00A0012C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1234" w:type="dxa"/>
            <w:vAlign w:val="center"/>
          </w:tcPr>
          <w:p w:rsidR="00F336B2" w:rsidRPr="007D608C" w:rsidRDefault="00F336B2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D608C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7D608C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7D608C" w:rsidRDefault="00A0012C" w:rsidP="00A0012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608C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</w:tr>
    </w:tbl>
    <w:p w:rsidR="001B7FFE" w:rsidRPr="007D608C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7D608C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7D608C">
        <w:rPr>
          <w:rFonts w:ascii="Arial" w:hAnsi="Arial" w:cs="Arial"/>
          <w:sz w:val="20"/>
          <w:szCs w:val="20"/>
        </w:rPr>
        <w:t>Campo Grande,</w:t>
      </w:r>
      <w:r w:rsidR="00655BAF" w:rsidRPr="007D608C">
        <w:rPr>
          <w:rFonts w:ascii="Arial" w:hAnsi="Arial" w:cs="Arial"/>
          <w:sz w:val="20"/>
          <w:szCs w:val="20"/>
        </w:rPr>
        <w:t xml:space="preserve"> </w:t>
      </w:r>
      <w:r w:rsidR="00346511" w:rsidRPr="007D608C">
        <w:rPr>
          <w:rFonts w:ascii="Arial" w:hAnsi="Arial" w:cs="Arial"/>
          <w:sz w:val="20"/>
          <w:szCs w:val="20"/>
        </w:rPr>
        <w:t>03</w:t>
      </w:r>
      <w:r w:rsidRPr="007D608C">
        <w:rPr>
          <w:rFonts w:ascii="Arial" w:hAnsi="Arial" w:cs="Arial"/>
          <w:sz w:val="20"/>
          <w:szCs w:val="20"/>
        </w:rPr>
        <w:t xml:space="preserve"> de</w:t>
      </w:r>
      <w:r w:rsidR="000323BA" w:rsidRPr="007D608C">
        <w:rPr>
          <w:rFonts w:ascii="Arial" w:hAnsi="Arial" w:cs="Arial"/>
          <w:sz w:val="20"/>
          <w:szCs w:val="20"/>
        </w:rPr>
        <w:t xml:space="preserve"> </w:t>
      </w:r>
      <w:r w:rsidR="00346511" w:rsidRPr="007D608C">
        <w:rPr>
          <w:rFonts w:ascii="Arial" w:hAnsi="Arial" w:cs="Arial"/>
          <w:sz w:val="20"/>
          <w:szCs w:val="20"/>
        </w:rPr>
        <w:t>maio</w:t>
      </w:r>
      <w:r w:rsidRPr="007D608C">
        <w:rPr>
          <w:rFonts w:ascii="Arial" w:hAnsi="Arial" w:cs="Arial"/>
          <w:sz w:val="20"/>
          <w:szCs w:val="20"/>
        </w:rPr>
        <w:t xml:space="preserve"> de 202</w:t>
      </w:r>
      <w:r w:rsidR="00346511" w:rsidRPr="007D608C">
        <w:rPr>
          <w:rFonts w:ascii="Arial" w:hAnsi="Arial" w:cs="Arial"/>
          <w:sz w:val="20"/>
          <w:szCs w:val="20"/>
        </w:rPr>
        <w:t>2</w:t>
      </w:r>
      <w:r w:rsidRPr="007D608C">
        <w:rPr>
          <w:rFonts w:ascii="Arial" w:hAnsi="Arial" w:cs="Arial"/>
          <w:sz w:val="20"/>
          <w:szCs w:val="20"/>
        </w:rPr>
        <w:t>.</w:t>
      </w:r>
    </w:p>
    <w:p w:rsidR="001B7FFE" w:rsidRPr="007D608C" w:rsidRDefault="001B7FFE" w:rsidP="001B7FFE">
      <w:pPr>
        <w:rPr>
          <w:rFonts w:ascii="Arial" w:hAnsi="Arial" w:cs="Arial"/>
          <w:sz w:val="20"/>
          <w:szCs w:val="20"/>
        </w:rPr>
      </w:pPr>
      <w:r w:rsidRPr="007D608C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7D608C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608C">
        <w:rPr>
          <w:rFonts w:ascii="Arial" w:hAnsi="Arial" w:cs="Arial"/>
          <w:sz w:val="20"/>
          <w:szCs w:val="20"/>
        </w:rPr>
        <w:lastRenderedPageBreak/>
        <w:t>Greice Aparecida Domingos Feliciano</w:t>
      </w:r>
      <w:r w:rsidRPr="007D608C">
        <w:rPr>
          <w:rFonts w:ascii="Arial" w:hAnsi="Arial" w:cs="Arial"/>
          <w:sz w:val="20"/>
          <w:szCs w:val="20"/>
        </w:rPr>
        <w:tab/>
        <w:t>__________________________</w:t>
      </w:r>
      <w:r w:rsidRPr="007D608C">
        <w:rPr>
          <w:rFonts w:ascii="Arial" w:hAnsi="Arial" w:cs="Arial"/>
          <w:sz w:val="20"/>
          <w:szCs w:val="20"/>
        </w:rPr>
        <w:tab/>
      </w:r>
    </w:p>
    <w:p w:rsidR="001B7FFE" w:rsidRPr="007D608C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7D608C">
        <w:rPr>
          <w:rFonts w:ascii="Arial" w:hAnsi="Arial" w:cs="Arial"/>
          <w:sz w:val="20"/>
          <w:szCs w:val="20"/>
        </w:rPr>
        <w:t>Héder</w:t>
      </w:r>
      <w:proofErr w:type="spellEnd"/>
      <w:r w:rsidRPr="007D608C">
        <w:rPr>
          <w:rFonts w:ascii="Arial" w:hAnsi="Arial" w:cs="Arial"/>
          <w:sz w:val="20"/>
          <w:szCs w:val="20"/>
        </w:rPr>
        <w:t xml:space="preserve"> César Sanches</w:t>
      </w:r>
      <w:r w:rsidRPr="007D608C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7D608C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608C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7D608C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7D608C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608C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7D608C">
        <w:rPr>
          <w:rFonts w:ascii="Arial" w:hAnsi="Arial" w:cs="Arial"/>
          <w:sz w:val="20"/>
          <w:szCs w:val="20"/>
        </w:rPr>
        <w:t>Poiato</w:t>
      </w:r>
      <w:proofErr w:type="spellEnd"/>
      <w:r w:rsidRPr="007D60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608C">
        <w:rPr>
          <w:rFonts w:ascii="Arial" w:hAnsi="Arial" w:cs="Arial"/>
          <w:sz w:val="20"/>
          <w:szCs w:val="20"/>
        </w:rPr>
        <w:t>Castelani</w:t>
      </w:r>
      <w:proofErr w:type="spellEnd"/>
      <w:r w:rsidRPr="007D608C">
        <w:rPr>
          <w:rFonts w:ascii="Arial" w:hAnsi="Arial" w:cs="Arial"/>
          <w:sz w:val="20"/>
          <w:szCs w:val="20"/>
        </w:rPr>
        <w:t xml:space="preserve"> Coelho</w:t>
      </w:r>
      <w:r w:rsidRPr="007D608C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7D608C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608C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7D608C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7D608C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7B8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D608C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012C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E0F2B-5B69-4613-BCEF-59BC7AC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50764-BFD1-43C4-BF53-C25E8E44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1846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2022-04-26T14:22:00Z</cp:lastPrinted>
  <dcterms:created xsi:type="dcterms:W3CDTF">2022-05-04T20:11:00Z</dcterms:created>
  <dcterms:modified xsi:type="dcterms:W3CDTF">2022-05-05T13:45:00Z</dcterms:modified>
</cp:coreProperties>
</file>