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Avaliação da proposta apresentada para o edital 0</w:t>
      </w:r>
      <w:r>
        <w:rPr>
          <w:rFonts w:ascii="Arial" w:hAnsi="Arial" w:cs="Arial"/>
          <w:b/>
          <w:sz w:val="24"/>
          <w:szCs w:val="24"/>
        </w:rPr>
        <w:t>6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municípios</w:t>
      </w:r>
    </w:p>
    <w:p w:rsidR="00826EF1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>
        <w:rPr>
          <w:rFonts w:ascii="Arial" w:hAnsi="Arial" w:cs="Arial"/>
          <w:b/>
          <w:sz w:val="24"/>
          <w:szCs w:val="24"/>
        </w:rPr>
        <w:t xml:space="preserve">Município: </w:t>
      </w:r>
      <w:r w:rsidR="00FC37C2">
        <w:rPr>
          <w:rFonts w:ascii="Arial" w:hAnsi="Arial" w:cs="Arial"/>
          <w:b/>
          <w:sz w:val="24"/>
          <w:szCs w:val="24"/>
        </w:rPr>
        <w:t xml:space="preserve">Rio Verde de Mato Grosso 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FC37C2">
        <w:rPr>
          <w:rFonts w:ascii="Arial" w:hAnsi="Arial" w:cs="Arial"/>
          <w:b/>
          <w:sz w:val="24"/>
          <w:szCs w:val="24"/>
        </w:rPr>
        <w:t>1º Festival da Gastronomia Regional Cerrado e Pantanal de Rio Verde de Mato Grosso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94"/>
        <w:gridCol w:w="1160"/>
        <w:gridCol w:w="1416"/>
        <w:gridCol w:w="1211"/>
      </w:tblGrid>
      <w:tr w:rsidR="001B7FFE" w:rsidRPr="009C521C" w:rsidTr="0087392A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5A427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1B7FFE" w:rsidRPr="00025962" w:rsidTr="0087392A">
        <w:trPr>
          <w:trHeight w:val="1076"/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E958E3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1B7FFE" w:rsidRPr="00025962" w:rsidRDefault="00E958E3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22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>
        <w:rPr>
          <w:rFonts w:ascii="Arial" w:hAnsi="Arial" w:cs="Arial"/>
          <w:sz w:val="24"/>
          <w:szCs w:val="24"/>
        </w:rPr>
        <w:t>29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2C2B37" w:rsidRPr="001B7FFE" w:rsidRDefault="002C2B37" w:rsidP="001B7FFE"/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274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8E3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37C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097D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C6ED0-32BA-4678-B4A4-F62277B9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1773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6</cp:revision>
  <cp:lastPrinted>2021-06-16T13:21:00Z</cp:lastPrinted>
  <dcterms:created xsi:type="dcterms:W3CDTF">2021-06-30T14:35:00Z</dcterms:created>
  <dcterms:modified xsi:type="dcterms:W3CDTF">2021-06-30T14:41:00Z</dcterms:modified>
</cp:coreProperties>
</file>