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3969"/>
        <w:gridCol w:w="1418"/>
      </w:tblGrid>
      <w:tr w:rsidR="00B82142" w:rsidRPr="0029623B" w:rsidTr="00406FDF">
        <w:trPr>
          <w:cantSplit/>
          <w:trHeight w:val="10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Pr="0029623B" w:rsidRDefault="00B82142" w:rsidP="00304A4B">
            <w:pPr>
              <w:pStyle w:val="Ttulo2"/>
              <w:ind w:left="737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</w:p>
          <w:p w:rsidR="00B82142" w:rsidRPr="0029623B" w:rsidRDefault="00FE5B14" w:rsidP="00B82142">
            <w:pPr>
              <w:pStyle w:val="Ttulo2"/>
              <w:ind w:left="737" w:firstLine="226"/>
              <w:jc w:val="center"/>
              <w:rPr>
                <w:rFonts w:ascii="Arial" w:hAnsi="Arial" w:cs="Arial"/>
                <w:sz w:val="20"/>
              </w:rPr>
            </w:pPr>
            <w:r w:rsidRPr="0029623B">
              <w:rPr>
                <w:rFonts w:ascii="Arial" w:hAnsi="Arial" w:cs="Arial"/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left:0;text-align:left;margin-left:1.75pt;margin-top:3.9pt;width:39.25pt;height:43.2pt;z-index:-251658752;mso-wrap-edited:f;mso-position-vertical-relative:page" wrapcoords="-338 0 -338 21291 21600 21291 21600 0 -338 0" filled="t">
                  <v:imagedata r:id="rId8" o:title=""/>
                  <w10:wrap anchory="page"/>
                </v:shape>
                <o:OLEObject Type="Embed" ProgID="MSPhotoEd.3" ShapeID="_x0000_s1072" DrawAspect="Content" ObjectID="_1631947746" r:id="rId9"/>
              </w:object>
            </w:r>
            <w:r w:rsidR="00B82142" w:rsidRPr="0029623B">
              <w:rPr>
                <w:rFonts w:ascii="Arial" w:hAnsi="Arial" w:cs="Arial"/>
                <w:sz w:val="20"/>
              </w:rPr>
              <w:t>GOVERNO DO ESTADO DE MATO GROSSO DO SUL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Pr="0029623B" w:rsidRDefault="00B82142" w:rsidP="00304A4B">
            <w:pPr>
              <w:jc w:val="center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b/>
                <w:snapToGrid w:val="0"/>
                <w:color w:val="000000"/>
              </w:rPr>
              <w:t>DECLARAÇÃO DE CUMPRIMENTO DOS CONDICIONANTES LEGAIS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Pr="0029623B" w:rsidRDefault="00B82142" w:rsidP="00304A4B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9623B">
              <w:rPr>
                <w:rFonts w:ascii="Arial" w:hAnsi="Arial" w:cs="Arial"/>
                <w:b/>
                <w:snapToGrid w:val="0"/>
                <w:color w:val="000000"/>
              </w:rPr>
              <w:t>ANEXO VI</w:t>
            </w:r>
            <w:r w:rsidR="00331B7A" w:rsidRPr="0029623B">
              <w:rPr>
                <w:rFonts w:ascii="Arial" w:hAnsi="Arial" w:cs="Arial"/>
                <w:b/>
                <w:snapToGrid w:val="0"/>
                <w:color w:val="000000"/>
              </w:rPr>
              <w:t>II</w:t>
            </w:r>
          </w:p>
        </w:tc>
      </w:tr>
    </w:tbl>
    <w:p w:rsidR="00B82142" w:rsidRPr="0029623B" w:rsidRDefault="00B82142" w:rsidP="00B82142">
      <w:pPr>
        <w:spacing w:line="120" w:lineRule="auto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B82142" w:rsidRPr="0029623B" w:rsidTr="00B82142">
        <w:trPr>
          <w:trHeight w:val="25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9623B" w:rsidRDefault="00B82142" w:rsidP="00304A4B">
            <w:pPr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ab/>
            </w:r>
          </w:p>
          <w:p w:rsidR="00B82142" w:rsidRPr="0029623B" w:rsidRDefault="00B82142" w:rsidP="00ED3371">
            <w:pPr>
              <w:spacing w:line="360" w:lineRule="auto"/>
              <w:ind w:left="397"/>
              <w:jc w:val="both"/>
              <w:outlineLvl w:val="0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 portador do RG nº ............., inscrição no CPF/MF nº  ............................................., residente.............................................., declara,   para  fins inscrição no Cadastro de Convenentes da Administração Pública Estadual , para obtenção do Certificado de Inscrição de Convenentes, que ......................................................................................................</w:t>
            </w:r>
          </w:p>
        </w:tc>
      </w:tr>
      <w:tr w:rsidR="00B82142" w:rsidRPr="0029623B" w:rsidTr="00B82142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9623B" w:rsidRDefault="00B82142" w:rsidP="00304A4B">
            <w:pPr>
              <w:outlineLvl w:val="0"/>
              <w:rPr>
                <w:rFonts w:ascii="Arial" w:hAnsi="Arial" w:cs="Arial"/>
                <w:snapToGrid w:val="0"/>
                <w:color w:val="000000"/>
              </w:rPr>
            </w:pPr>
            <w:r w:rsidRPr="0029623B">
              <w:rPr>
                <w:rFonts w:ascii="Arial" w:hAnsi="Arial" w:cs="Arial"/>
                <w:b/>
              </w:rPr>
              <w:t>I – não está inadimplente com:</w:t>
            </w:r>
          </w:p>
        </w:tc>
      </w:tr>
      <w:tr w:rsidR="00B82142" w:rsidRPr="0029623B" w:rsidTr="00B82142">
        <w:trPr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FE5B14" w:rsidRPr="0029623B">
              <w:rPr>
                <w:rFonts w:ascii="Arial" w:hAnsi="Arial" w:cs="Arial"/>
              </w:rPr>
            </w:r>
            <w:r w:rsidR="00FE5B14" w:rsidRPr="0029623B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snapToGrid w:val="0"/>
                <w:color w:val="000000"/>
              </w:rPr>
              <w:t>Com a Fazenda Estadual, relativamente a débito registrado na dívida ativa pendente de pagamento, até a data da celebração de convênio ou instrumento similar, comprovando-o mediante Certidão Negativa de ICMS, nos termos do art. 294 da Lei nº 1.810 de 22 de dezembro de 1997;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9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FE5B14" w:rsidRPr="0029623B">
              <w:rPr>
                <w:rFonts w:ascii="Arial" w:hAnsi="Arial" w:cs="Arial"/>
              </w:rPr>
            </w:r>
            <w:r w:rsidR="00FE5B14" w:rsidRPr="0029623B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 União (Fazenda Nacional), inclusive no que concerne às contribuições relativas ao PIS/PASEP, de que trata o art. 239 da Constituição Federal;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FE5B14" w:rsidRPr="0029623B">
              <w:rPr>
                <w:rFonts w:ascii="Arial" w:hAnsi="Arial" w:cs="Arial"/>
              </w:rPr>
            </w:r>
            <w:r w:rsidR="00FE5B14" w:rsidRPr="0029623B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 contribuição para o Seguro Social (INSS), de que trata o art. 195 da Constituição Federal;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  <w:noProof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noProof/>
                <w:highlight w:val="yellow"/>
              </w:rPr>
            </w:pPr>
            <w:r w:rsidRPr="0029623B">
              <w:rPr>
                <w:rFonts w:ascii="Arial" w:hAnsi="Arial" w:cs="Arial"/>
                <w:noProof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7"/>
            <w:r w:rsidR="00B82142" w:rsidRPr="0029623B">
              <w:rPr>
                <w:rFonts w:ascii="Arial" w:hAnsi="Arial" w:cs="Arial"/>
                <w:noProof/>
              </w:rPr>
              <w:instrText xml:space="preserve"> FORMCHECKBOX </w:instrText>
            </w:r>
            <w:r w:rsidR="00FE5B14" w:rsidRPr="0029623B">
              <w:rPr>
                <w:rFonts w:ascii="Arial" w:hAnsi="Arial" w:cs="Arial"/>
                <w:noProof/>
              </w:rPr>
            </w:r>
            <w:r w:rsidR="00FE5B14" w:rsidRPr="0029623B">
              <w:rPr>
                <w:rFonts w:ascii="Arial" w:hAnsi="Arial" w:cs="Arial"/>
                <w:noProof/>
              </w:rPr>
              <w:fldChar w:fldCharType="separate"/>
            </w:r>
            <w:r w:rsidRPr="0029623B">
              <w:rPr>
                <w:rFonts w:ascii="Arial" w:hAnsi="Arial" w:cs="Arial"/>
                <w:noProof/>
              </w:rPr>
              <w:fldChar w:fldCharType="end"/>
            </w:r>
            <w:bookmarkEnd w:id="4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as contribuições para o Fundo de Garantia do Tempo de Serviço – FGTS;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  <w:noProof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noProof/>
                <w:highlight w:val="yellow"/>
              </w:rPr>
            </w:pPr>
            <w:r w:rsidRPr="0029623B">
              <w:rPr>
                <w:rFonts w:ascii="Arial" w:hAnsi="Arial" w:cs="Arial"/>
                <w:noProof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8"/>
            <w:r w:rsidR="00B82142" w:rsidRPr="0029623B">
              <w:rPr>
                <w:rFonts w:ascii="Arial" w:hAnsi="Arial" w:cs="Arial"/>
                <w:noProof/>
              </w:rPr>
              <w:instrText xml:space="preserve"> FORMCHECKBOX </w:instrText>
            </w:r>
            <w:r w:rsidR="00FE5B14" w:rsidRPr="0029623B">
              <w:rPr>
                <w:rFonts w:ascii="Arial" w:hAnsi="Arial" w:cs="Arial"/>
                <w:noProof/>
              </w:rPr>
            </w:r>
            <w:r w:rsidR="00FE5B14" w:rsidRPr="0029623B">
              <w:rPr>
                <w:rFonts w:ascii="Arial" w:hAnsi="Arial" w:cs="Arial"/>
                <w:noProof/>
              </w:rPr>
              <w:fldChar w:fldCharType="separate"/>
            </w:r>
            <w:r w:rsidRPr="0029623B">
              <w:rPr>
                <w:rFonts w:ascii="Arial" w:hAnsi="Arial" w:cs="Arial"/>
                <w:noProof/>
              </w:rPr>
              <w:fldChar w:fldCharType="end"/>
            </w:r>
            <w:bookmarkEnd w:id="5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rPr>
                <w:rFonts w:ascii="Arial" w:hAnsi="Arial" w:cs="Arial"/>
                <w:noProof/>
              </w:rPr>
            </w:pPr>
          </w:p>
          <w:p w:rsidR="00B82142" w:rsidRPr="0029623B" w:rsidRDefault="00B82142" w:rsidP="00304A4B">
            <w:pPr>
              <w:ind w:left="113"/>
              <w:jc w:val="both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noProof/>
              </w:rPr>
              <w:t>Com a prestação de contas relativas a recursos anteriormente recebidos da administração pública estadual, através de convênios, acordos, ajustes, subvenções sociais, contribuições, auxílios e similares.</w:t>
            </w:r>
          </w:p>
        </w:tc>
      </w:tr>
      <w:tr w:rsidR="00B82142" w:rsidRPr="0029623B" w:rsidTr="00B82142">
        <w:trPr>
          <w:cantSplit/>
          <w:trHeight w:val="3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9623B" w:rsidRDefault="00B82142" w:rsidP="00304A4B">
            <w:pPr>
              <w:ind w:left="113"/>
              <w:outlineLvl w:val="0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b/>
              </w:rPr>
              <w:t>II – no caso de Municípios, declarar:</w:t>
            </w:r>
          </w:p>
        </w:tc>
      </w:tr>
      <w:tr w:rsidR="00B82142" w:rsidRPr="0029623B" w:rsidTr="00B8214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FE5B14" w:rsidRPr="0029623B">
              <w:rPr>
                <w:rFonts w:ascii="Arial" w:hAnsi="Arial" w:cs="Arial"/>
              </w:rPr>
            </w:r>
            <w:r w:rsidR="00FE5B14" w:rsidRPr="0029623B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 xml:space="preserve">Que instituiu, regulamentou e arrecada todos os impostos de sua competência, previstos no art. 156 (no caso de Município) da Constituição Federal, </w:t>
            </w:r>
            <w:r w:rsidRPr="0029623B">
              <w:rPr>
                <w:rFonts w:ascii="Arial" w:hAnsi="Arial" w:cs="Arial"/>
                <w:noProof/>
              </w:rPr>
              <w:t>ressalvado o imposto previsto no art. 156, inciso III, com a redação dada pela Emenda Constitucional n° 3, quando comprovada a ausência do fato gerador;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FE5B14" w:rsidRPr="0029623B">
              <w:rPr>
                <w:rFonts w:ascii="Arial" w:hAnsi="Arial" w:cs="Arial"/>
              </w:rPr>
            </w:r>
            <w:r w:rsidR="00FE5B14" w:rsidRPr="0029623B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noProof/>
              </w:rPr>
              <w:t>Que os subprojetos ou subatividades contemplados pelas transferências estejam incluídos na lei orçamentária da esfera de governo a que estiver subordinada a unidade beneficiada ou em créditos adicionais abertos, ou em tramitação no Legislativo local;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widowControl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FE5B14" w:rsidRPr="0029623B">
              <w:rPr>
                <w:rFonts w:ascii="Arial" w:hAnsi="Arial" w:cs="Arial"/>
              </w:rPr>
            </w:r>
            <w:r w:rsidR="00FE5B14" w:rsidRPr="0029623B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noProof/>
              </w:rPr>
              <w:t>Que atende às exigências da Lei de Responsabilidade Fiscal (Lei Complementar n. 101, de 4 de maio de 2000).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>LOCAL                                                        DATA</w:t>
            </w:r>
          </w:p>
          <w:p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widowControl w:val="0"/>
              <w:tabs>
                <w:tab w:val="left" w:pos="3153"/>
              </w:tabs>
              <w:ind w:left="113"/>
              <w:jc w:val="center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 xml:space="preserve">                            ASSINATURA DO DIRIGENTE OU DO REPRESENTANTE LEGAL</w:t>
            </w:r>
          </w:p>
        </w:tc>
      </w:tr>
      <w:bookmarkEnd w:id="0"/>
    </w:tbl>
    <w:p w:rsidR="00B82142" w:rsidRPr="0029623B" w:rsidRDefault="00B82142" w:rsidP="00BC2ACC">
      <w:pPr>
        <w:rPr>
          <w:rFonts w:ascii="Arial" w:hAnsi="Arial" w:cs="Arial"/>
          <w:vanish/>
        </w:rPr>
      </w:pPr>
    </w:p>
    <w:sectPr w:rsidR="00B82142" w:rsidRPr="0029623B" w:rsidSect="00B82142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14" w:rsidRDefault="00FE5B14">
      <w:r>
        <w:separator/>
      </w:r>
    </w:p>
  </w:endnote>
  <w:endnote w:type="continuationSeparator" w:id="0">
    <w:p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62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14" w:rsidRDefault="00FE5B14">
      <w:r>
        <w:separator/>
      </w:r>
    </w:p>
  </w:footnote>
  <w:footnote w:type="continuationSeparator" w:id="0">
    <w:p w:rsidR="00FE5B14" w:rsidRDefault="00FE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E7B85"/>
    <w:rsid w:val="001F6A08"/>
    <w:rsid w:val="00274BB8"/>
    <w:rsid w:val="0029623B"/>
    <w:rsid w:val="00331B7A"/>
    <w:rsid w:val="00342034"/>
    <w:rsid w:val="004033A2"/>
    <w:rsid w:val="00406FDF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A51D9"/>
    <w:rsid w:val="009E6506"/>
    <w:rsid w:val="00A063DC"/>
    <w:rsid w:val="00AB7FCA"/>
    <w:rsid w:val="00AF173D"/>
    <w:rsid w:val="00B238B4"/>
    <w:rsid w:val="00B82142"/>
    <w:rsid w:val="00BC2ACC"/>
    <w:rsid w:val="00C17250"/>
    <w:rsid w:val="00D6615C"/>
    <w:rsid w:val="00DC76A9"/>
    <w:rsid w:val="00E049E6"/>
    <w:rsid w:val="00E56872"/>
    <w:rsid w:val="00EA460A"/>
    <w:rsid w:val="00EC3532"/>
    <w:rsid w:val="00ED3371"/>
    <w:rsid w:val="00F6586B"/>
    <w:rsid w:val="00F67F8C"/>
    <w:rsid w:val="00FA276C"/>
    <w:rsid w:val="00FB1BDA"/>
    <w:rsid w:val="00FD3F92"/>
    <w:rsid w:val="00FE5B14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87773-2B93-40ED-9E98-7B54E35B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6</cp:revision>
  <cp:lastPrinted>2007-10-25T12:40:00Z</cp:lastPrinted>
  <dcterms:created xsi:type="dcterms:W3CDTF">2019-10-07T13:36:00Z</dcterms:created>
  <dcterms:modified xsi:type="dcterms:W3CDTF">2019-10-07T14:01:00Z</dcterms:modified>
</cp:coreProperties>
</file>