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20" w:rsidRPr="00A96509" w:rsidRDefault="00FE2F20" w:rsidP="00A96509">
      <w:pPr>
        <w:spacing w:after="0"/>
        <w:ind w:right="-1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96509">
        <w:rPr>
          <w:rFonts w:ascii="Arial" w:eastAsia="Arial Unicode MS" w:hAnsi="Arial" w:cs="Arial"/>
          <w:b/>
          <w:sz w:val="24"/>
          <w:szCs w:val="24"/>
        </w:rPr>
        <w:t>ANEXO II</w:t>
      </w:r>
    </w:p>
    <w:p w:rsidR="00FE2F20" w:rsidRPr="00A96509" w:rsidRDefault="00FE2F20" w:rsidP="00A96509">
      <w:pPr>
        <w:spacing w:after="0"/>
        <w:ind w:right="-1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sz w:val="24"/>
          <w:szCs w:val="24"/>
        </w:rPr>
        <w:t>PROPOSTA</w:t>
      </w:r>
    </w:p>
    <w:p w:rsidR="00FE2F20" w:rsidRPr="00A15FE8" w:rsidRDefault="00FE2F20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15FE8">
        <w:rPr>
          <w:rFonts w:ascii="Arial" w:hAnsi="Arial" w:cs="Arial"/>
          <w:i/>
          <w:color w:val="FF0000"/>
          <w:sz w:val="24"/>
          <w:szCs w:val="24"/>
        </w:rPr>
        <w:t>IMPORTANTE: A PROPOSTA VISA EXPOR O EVENTO TODO, NÃO SÓ OS ELEMENTOS DA PARCERIA.</w:t>
      </w:r>
    </w:p>
    <w:p w:rsidR="00FE2F20" w:rsidRPr="00A96509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Condições)</w:t>
            </w:r>
          </w:p>
          <w:p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qualidade/quantidade, área de aplicação, etc). É comum que o objetivo geral seja igual ao título do projeto. 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Local(is) de Execução do Projeto: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:rsidR="00FE2F20" w:rsidRPr="00D111EC" w:rsidRDefault="00FE2F20" w:rsidP="00A96509">
            <w:pPr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Aqui deverá estar a informação para a comprovação do seguinte critério: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D111EC">
              <w:rPr>
                <w:rFonts w:ascii="Arial" w:hAnsi="Arial" w:cs="Arial"/>
                <w:color w:val="FF0000"/>
                <w:sz w:val="24"/>
                <w:szCs w:val="24"/>
              </w:rPr>
              <w:t>05. Contribui para a diminuição da sazonalidade;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2543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4 – OBJETIVOS GERAIS E ESPECIFICOS:</w:t>
            </w:r>
          </w:p>
          <w:p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fazer?”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Específico: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791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FE2F20" w:rsidRPr="00A96509" w:rsidTr="009C358B">
        <w:trPr>
          <w:trHeight w:val="8029"/>
        </w:trPr>
        <w:tc>
          <w:tcPr>
            <w:tcW w:w="8802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6 – METODOLOGIA</w:t>
            </w:r>
          </w:p>
          <w:p w:rsidR="00FE2F20" w:rsidRPr="00D111EC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Aqui deverá estar a informação para a comprovação do seguinte critério:</w:t>
            </w:r>
          </w:p>
          <w:p w:rsidR="00FE2F20" w:rsidRPr="00D111EC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1 - Estratégia prevista para execução das ações; </w:t>
            </w:r>
          </w:p>
          <w:p w:rsidR="00FE2F20" w:rsidRPr="00D111EC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3. Ações preventivas de garantia dos direitos humanos de crianças, adolescentes e mulheres;</w:t>
            </w:r>
          </w:p>
          <w:p w:rsidR="00FE2F20" w:rsidRPr="00D111EC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4. Ações e práticas de garantia dos direitos humanos de pessoas com deficiência;</w:t>
            </w:r>
          </w:p>
          <w:p w:rsidR="00FE2F20" w:rsidRPr="00D111EC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9. Incremento PREVISTO no fluxo turístico do município proponente;</w:t>
            </w:r>
          </w:p>
          <w:p w:rsidR="00FE2F20" w:rsidRPr="00D111EC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10. Incremento COMPROVADO de fluxo turístico por estudos/pesquisas realizados em edições anteriores do evento;</w:t>
            </w:r>
          </w:p>
          <w:p w:rsidR="00FE2F20" w:rsidRPr="00D111EC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13. Abrangência da divulgação/promoção do evento;</w:t>
            </w:r>
          </w:p>
          <w:p w:rsidR="00FE2F20" w:rsidRPr="00D111EC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D111EC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14. Âmbito do evento.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Apresentação de como ocorrerá o evento 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Colocar a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PROGRAMAÇÃO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 do evento com datas, horários e local(is) em que ocorrerá(ao).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  <w:t>NO CASO EM QUE HOUVER COBRANÇA DE INGRESSO/INSCRIÇÃO/OUTRAS RECEITAS</w:t>
            </w:r>
            <w:r w:rsidRPr="00A9650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deve-se apresentar os procedimentos de controle e de prestação de contas; necessidade de comprovação do interesse para a coletividade com a realização do evento; destinação dos recursos arrecadados à consecução do objeto e/ou restituição ao concedente; controle rigoroso da venda de ingressos e acesso ao evento, por meio de recursos como a tecnologia eletrônica que permita a emissão de relatórios gerenciais; fiscalização in loco, quando necessária, para a constatação do interesse público na realização do evento e na arrecadação de recursos com a cobrança de ingressos.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90"/>
        <w:gridCol w:w="1561"/>
        <w:gridCol w:w="1985"/>
        <w:gridCol w:w="2126"/>
      </w:tblGrid>
      <w:tr w:rsidR="00FE2F20" w:rsidRPr="00A96509" w:rsidTr="00FE2F20">
        <w:tc>
          <w:tcPr>
            <w:tcW w:w="8755" w:type="dxa"/>
            <w:gridSpan w:val="5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FE2F20" w:rsidRPr="00A96509" w:rsidTr="00FE2F20"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494"/>
        <w:gridCol w:w="4261"/>
      </w:tblGrid>
      <w:tr w:rsidR="00FE2F20" w:rsidRPr="00A96509" w:rsidTr="00FE2F20">
        <w:trPr>
          <w:trHeight w:val="397"/>
        </w:trPr>
        <w:tc>
          <w:tcPr>
            <w:tcW w:w="8755" w:type="dxa"/>
            <w:gridSpan w:val="2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aqui, se houver receita prevista com ingresso/inscrição/outras receitas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:rsidTr="00482F6F">
        <w:trPr>
          <w:trHeight w:val="68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0.1_table04"/>
            <w:bookmarkEnd w:id="0"/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5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F6F" w:rsidRDefault="00482F6F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:rsidR="00FE2F20" w:rsidRPr="00D111EC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  <w:sz w:val="24"/>
          <w:szCs w:val="24"/>
        </w:rPr>
      </w:pPr>
      <w:r w:rsidRPr="00D111EC">
        <w:rPr>
          <w:rFonts w:ascii="Arial" w:eastAsia="Arial Unicode MS" w:hAnsi="Arial" w:cs="Arial"/>
          <w:color w:val="FF0000"/>
          <w:sz w:val="24"/>
          <w:szCs w:val="24"/>
        </w:rPr>
        <w:lastRenderedPageBreak/>
        <w:t>Aqui deverá estar a informação para a comprovação do seguinte critério:</w:t>
      </w:r>
    </w:p>
    <w:p w:rsidR="00FE2F20" w:rsidRPr="00D111EC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  <w:sz w:val="24"/>
          <w:szCs w:val="24"/>
        </w:rPr>
      </w:pPr>
      <w:r w:rsidRPr="00D111EC">
        <w:rPr>
          <w:rFonts w:ascii="Arial" w:eastAsia="Arial Unicode MS" w:hAnsi="Arial" w:cs="Arial"/>
          <w:color w:val="FF0000"/>
          <w:sz w:val="24"/>
          <w:szCs w:val="24"/>
        </w:rPr>
        <w:t>02 - Relação entre valor solicitado e o valor total do evento</w:t>
      </w:r>
    </w:p>
    <w:p w:rsidR="00A96509" w:rsidRPr="00D111EC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  <w:sz w:val="24"/>
          <w:szCs w:val="24"/>
        </w:rPr>
      </w:pPr>
    </w:p>
    <w:p w:rsidR="00A96509" w:rsidRDefault="0097384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176530</wp:posOffset>
                </wp:positionV>
                <wp:extent cx="5504815" cy="2070100"/>
                <wp:effectExtent l="27305" t="24130" r="2095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F20" w:rsidRPr="00482F6F" w:rsidRDefault="00FE2F20" w:rsidP="00FE2F20">
                            <w:pPr>
                              <w:ind w:right="-2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F6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ANEXOS 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Ex: Material publicitário (folders, matéria de jornais), pesquisas, relatório das edições anteriores com fotos.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color w:val="FF0000"/>
                                <w:sz w:val="24"/>
                                <w:szCs w:val="24"/>
                              </w:rPr>
                              <w:t>Aqui deverá estar a informação para a comprovação do seguinte critério: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color w:val="FF0000"/>
                                <w:sz w:val="24"/>
                                <w:szCs w:val="24"/>
                              </w:rPr>
                              <w:t>9. Incremento PREVISTO no fluxo turístico do município proponente;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color w:val="FF0000"/>
                                <w:sz w:val="24"/>
                                <w:szCs w:val="24"/>
                              </w:rPr>
                              <w:t>10. Incremento COMPROVADO de fluxo turístico por estudos/pesquisas realizados em edições anteriores do evento;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color w:val="FF0000"/>
                                <w:sz w:val="24"/>
                                <w:szCs w:val="24"/>
                              </w:rPr>
                              <w:t>13. Abrangência da divulgação/promoção do evento;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color w:val="FF0000"/>
                                <w:sz w:val="24"/>
                                <w:szCs w:val="24"/>
                              </w:rPr>
                              <w:t>14. Âmbito do evento.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95pt;margin-top:13.9pt;width:433.45pt;height:16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" strokeweight="3pt">
                <v:textbox style="mso-fit-shape-to-text:t">
                  <w:txbxContent>
                    <w:p w:rsidR="00FE2F20" w:rsidRPr="00482F6F" w:rsidRDefault="00FE2F20" w:rsidP="00FE2F20">
                      <w:pPr>
                        <w:ind w:right="-2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2F6F"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  <w:t xml:space="preserve">10. ANEXOS 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Ex: Material publicitário (folders, matéria de jornais), pesquisas, relatório das edições anteriores com fotos.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color w:val="FF0000"/>
                          <w:sz w:val="24"/>
                          <w:szCs w:val="24"/>
                        </w:rPr>
                        <w:t>Aqui deverá estar a informação para a comprovação do seguinte critério: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color w:val="FF0000"/>
                          <w:sz w:val="24"/>
                          <w:szCs w:val="24"/>
                        </w:rPr>
                        <w:t>9. Incremento PREVISTO no fluxo turístico do município proponente;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color w:val="FF0000"/>
                          <w:sz w:val="24"/>
                          <w:szCs w:val="24"/>
                        </w:rPr>
                        <w:t>10. Incremento COMPROVADO de fluxo turístico por estudos/pesquisas realizados em edições anteriores do evento;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rPr>
                          <w:rFonts w:ascii="Arial" w:eastAsia="Arial Unicode MS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color w:val="FF0000"/>
                          <w:sz w:val="24"/>
                          <w:szCs w:val="24"/>
                        </w:rPr>
                        <w:t>13. Abrangência da divulgação/promoção do evento;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color w:val="FF0000"/>
                          <w:sz w:val="24"/>
                          <w:szCs w:val="24"/>
                        </w:rPr>
                        <w:t>14. Âmbito do evento.</w:t>
                      </w:r>
                    </w:p>
                  </w:txbxContent>
                </v:textbox>
              </v:shape>
            </w:pict>
          </mc:Fallback>
        </mc:AlternateContent>
      </w:r>
    </w:p>
    <w:p w:rsidR="002754D8" w:rsidRDefault="002754D8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Pr="00A15E21" w:rsidRDefault="00A15FE8" w:rsidP="00A15FE8">
      <w:pPr>
        <w:jc w:val="center"/>
      </w:pPr>
      <w:r w:rsidRPr="00A15E21">
        <w:rPr>
          <w:rFonts w:ascii="Arial" w:hAnsi="Arial" w:cs="Arial"/>
          <w:sz w:val="24"/>
          <w:szCs w:val="24"/>
        </w:rPr>
        <w:t>_______________________________</w:t>
      </w:r>
    </w:p>
    <w:p w:rsidR="00A15FE8" w:rsidRPr="00A15E21" w:rsidRDefault="00A15FE8" w:rsidP="00A15F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E21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>(a) Dirigente</w:t>
      </w:r>
    </w:p>
    <w:p w:rsidR="00A15FE8" w:rsidRPr="00A96509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sectPr w:rsidR="00A15FE8" w:rsidRPr="00A96509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B5" w:rsidRDefault="00322CB5" w:rsidP="00032668">
      <w:pPr>
        <w:spacing w:after="0" w:line="240" w:lineRule="auto"/>
      </w:pPr>
      <w:r>
        <w:separator/>
      </w:r>
    </w:p>
  </w:endnote>
  <w:endnote w:type="continuationSeparator" w:id="0">
    <w:p w:rsidR="00322CB5" w:rsidRDefault="00322CB5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B5" w:rsidRDefault="00322CB5" w:rsidP="00032668">
      <w:pPr>
        <w:spacing w:after="0" w:line="240" w:lineRule="auto"/>
      </w:pPr>
      <w:r>
        <w:separator/>
      </w:r>
    </w:p>
  </w:footnote>
  <w:footnote w:type="continuationSeparator" w:id="0">
    <w:p w:rsidR="00322CB5" w:rsidRDefault="00322CB5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1B71"/>
    <w:rsid w:val="0002361C"/>
    <w:rsid w:val="00032668"/>
    <w:rsid w:val="000468F2"/>
    <w:rsid w:val="000A0035"/>
    <w:rsid w:val="0012473F"/>
    <w:rsid w:val="001260A4"/>
    <w:rsid w:val="00175594"/>
    <w:rsid w:val="001965B9"/>
    <w:rsid w:val="001D6076"/>
    <w:rsid w:val="001E6458"/>
    <w:rsid w:val="001E721A"/>
    <w:rsid w:val="001F7CC9"/>
    <w:rsid w:val="00202F29"/>
    <w:rsid w:val="002754D8"/>
    <w:rsid w:val="002826C3"/>
    <w:rsid w:val="00287002"/>
    <w:rsid w:val="002C5CFD"/>
    <w:rsid w:val="003153B1"/>
    <w:rsid w:val="00322CB5"/>
    <w:rsid w:val="0038010C"/>
    <w:rsid w:val="003E5D0E"/>
    <w:rsid w:val="004130D0"/>
    <w:rsid w:val="00433986"/>
    <w:rsid w:val="004625DB"/>
    <w:rsid w:val="0047724D"/>
    <w:rsid w:val="00482F6F"/>
    <w:rsid w:val="00486713"/>
    <w:rsid w:val="004A4135"/>
    <w:rsid w:val="00504F8D"/>
    <w:rsid w:val="00512959"/>
    <w:rsid w:val="00547617"/>
    <w:rsid w:val="005610A2"/>
    <w:rsid w:val="00576A10"/>
    <w:rsid w:val="005D5266"/>
    <w:rsid w:val="005E6A38"/>
    <w:rsid w:val="005F31DD"/>
    <w:rsid w:val="00601398"/>
    <w:rsid w:val="00606A10"/>
    <w:rsid w:val="006376CD"/>
    <w:rsid w:val="0067395B"/>
    <w:rsid w:val="006B245E"/>
    <w:rsid w:val="0071287F"/>
    <w:rsid w:val="0075562F"/>
    <w:rsid w:val="00782407"/>
    <w:rsid w:val="007830A9"/>
    <w:rsid w:val="007915AE"/>
    <w:rsid w:val="007A05A7"/>
    <w:rsid w:val="007A6B22"/>
    <w:rsid w:val="007B0FC9"/>
    <w:rsid w:val="00897FA2"/>
    <w:rsid w:val="008B0138"/>
    <w:rsid w:val="008C70EB"/>
    <w:rsid w:val="008D2C0A"/>
    <w:rsid w:val="0097384A"/>
    <w:rsid w:val="009C358B"/>
    <w:rsid w:val="00A15FE8"/>
    <w:rsid w:val="00A361A6"/>
    <w:rsid w:val="00A96509"/>
    <w:rsid w:val="00B11C45"/>
    <w:rsid w:val="00BF0418"/>
    <w:rsid w:val="00C549C2"/>
    <w:rsid w:val="00C941F5"/>
    <w:rsid w:val="00CA69CD"/>
    <w:rsid w:val="00CB0F78"/>
    <w:rsid w:val="00CE2168"/>
    <w:rsid w:val="00D03000"/>
    <w:rsid w:val="00D111EC"/>
    <w:rsid w:val="00D516B5"/>
    <w:rsid w:val="00DD1F31"/>
    <w:rsid w:val="00DD33B9"/>
    <w:rsid w:val="00DE1980"/>
    <w:rsid w:val="00E357EF"/>
    <w:rsid w:val="00E55CEE"/>
    <w:rsid w:val="00E92957"/>
    <w:rsid w:val="00EB4794"/>
    <w:rsid w:val="00EF44FD"/>
    <w:rsid w:val="00F27D50"/>
    <w:rsid w:val="00F52475"/>
    <w:rsid w:val="00F539C9"/>
    <w:rsid w:val="00F76939"/>
    <w:rsid w:val="00F845F8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BCE5A23-0BAB-4007-B747-FC58745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9E050-8CA4-4466-8A84-52A129BE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1038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4</cp:revision>
  <dcterms:created xsi:type="dcterms:W3CDTF">2020-08-14T15:42:00Z</dcterms:created>
  <dcterms:modified xsi:type="dcterms:W3CDTF">2020-09-14T13:20:00Z</dcterms:modified>
</cp:coreProperties>
</file>