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0C24E4">
      <w:pPr>
        <w:jc w:val="center"/>
        <w:rPr>
          <w:rFonts w:ascii="Verdana" w:hAnsi="Verdana"/>
        </w:rPr>
      </w:pPr>
      <w:r>
        <w:rPr>
          <w:rFonts w:ascii="Verdana" w:hAnsi="Verdana"/>
        </w:rPr>
        <w:t>ANEXO IX</w:t>
      </w:r>
    </w:p>
    <w:p w:rsidR="00705624" w:rsidRDefault="00705624" w:rsidP="000C24E4">
      <w:pPr>
        <w:jc w:val="center"/>
        <w:rPr>
          <w:rFonts w:ascii="Verdana" w:hAnsi="Verdana"/>
        </w:rPr>
      </w:pPr>
    </w:p>
    <w:p w:rsidR="000C24E4" w:rsidRPr="000F3A9D" w:rsidRDefault="000C24E4" w:rsidP="000C24E4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DECLARAÇÃO DE CIÊNCIA CONCORDÂNCIA</w:t>
      </w:r>
    </w:p>
    <w:p w:rsidR="000C24E4" w:rsidRDefault="000C24E4" w:rsidP="000C24E4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(</w:t>
      </w:r>
      <w:r w:rsidRPr="000F3A9D">
        <w:rPr>
          <w:rFonts w:ascii="Verdana" w:hAnsi="Verdana"/>
          <w:i/>
        </w:rPr>
        <w:t>especificar)</w:t>
      </w:r>
      <w:r w:rsidRPr="000F3A9D">
        <w:rPr>
          <w:rFonts w:ascii="Verdana" w:hAnsi="Verdana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0F3A9D" w:rsidRDefault="005C418E" w:rsidP="000C24E4">
      <w:pPr>
        <w:jc w:val="both"/>
        <w:rPr>
          <w:rFonts w:ascii="Verdana" w:hAnsi="Verdana"/>
        </w:rPr>
      </w:pPr>
    </w:p>
    <w:p w:rsidR="000C24E4" w:rsidRDefault="000C24E4" w:rsidP="000C24E4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Local-UF, data (especificar</w:t>
      </w:r>
      <w:proofErr w:type="gramStart"/>
      <w:r w:rsidRPr="000F3A9D">
        <w:rPr>
          <w:rFonts w:ascii="Verdana" w:hAnsi="Verdana"/>
        </w:rPr>
        <w:t>)</w:t>
      </w:r>
      <w:proofErr w:type="gramEnd"/>
      <w:r w:rsidRPr="000F3A9D">
        <w:rPr>
          <w:rFonts w:ascii="Verdana" w:hAnsi="Verdana"/>
        </w:rPr>
        <w:t xml:space="preserve"> </w:t>
      </w:r>
    </w:p>
    <w:p w:rsidR="005C418E" w:rsidRPr="000F3A9D" w:rsidRDefault="005C418E" w:rsidP="000C24E4">
      <w:pPr>
        <w:jc w:val="both"/>
        <w:rPr>
          <w:rFonts w:ascii="Verdana" w:hAnsi="Verdana"/>
        </w:rPr>
      </w:pPr>
    </w:p>
    <w:p w:rsidR="005D19E9" w:rsidRPr="000F3A9D" w:rsidRDefault="000C24E4" w:rsidP="005C418E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(assinatura) (nome e cargo do representante legal da OSC)</w:t>
      </w:r>
    </w:p>
    <w:p w:rsidR="000C24E4" w:rsidRPr="000F3A9D" w:rsidRDefault="000C24E4" w:rsidP="000C24E4">
      <w:pPr>
        <w:rPr>
          <w:rFonts w:ascii="Verdana" w:hAnsi="Verdana"/>
        </w:rPr>
      </w:pPr>
    </w:p>
    <w:sectPr w:rsidR="000C24E4" w:rsidRPr="000F3A9D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9619AA"/>
    <w:rsid w:val="0097735D"/>
    <w:rsid w:val="00AC3A36"/>
    <w:rsid w:val="00BC5897"/>
    <w:rsid w:val="00BD1FB0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D7D4D-4010-4B1F-A72A-60B3ECF5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2017-07-20T12:34:00Z</dcterms:created>
  <dcterms:modified xsi:type="dcterms:W3CDTF">2017-07-20T12:34:00Z</dcterms:modified>
</cp:coreProperties>
</file>